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1" w:rsidRDefault="00DD4C11" w:rsidP="00DD4C11">
      <w:pPr>
        <w:ind w:left="10065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D4C11" w:rsidRDefault="00DD4C11" w:rsidP="00DD4C11">
      <w:pPr>
        <w:ind w:left="1006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соглашению между администрацией Россошанского муниципального района и администрацией </w:t>
      </w:r>
      <w:r w:rsidR="007435D5">
        <w:rPr>
          <w:sz w:val="28"/>
          <w:szCs w:val="28"/>
        </w:rPr>
        <w:t>Евстратовского</w:t>
      </w:r>
      <w:r>
        <w:rPr>
          <w:sz w:val="28"/>
          <w:szCs w:val="28"/>
        </w:rPr>
        <w:t xml:space="preserve"> сельского поселения муниципального района о достижении </w:t>
      </w:r>
      <w:proofErr w:type="gramStart"/>
      <w:r>
        <w:rPr>
          <w:sz w:val="28"/>
          <w:szCs w:val="28"/>
        </w:rPr>
        <w:t>значений показателей эффективности развития сельских поселений</w:t>
      </w:r>
      <w:proofErr w:type="gramEnd"/>
      <w:r>
        <w:rPr>
          <w:sz w:val="28"/>
          <w:szCs w:val="28"/>
        </w:rPr>
        <w:t xml:space="preserve"> Россошанского муниципального  района</w:t>
      </w:r>
    </w:p>
    <w:p w:rsidR="00DD4C11" w:rsidRDefault="00DD4C11" w:rsidP="00DD4C11">
      <w:pPr>
        <w:jc w:val="center"/>
        <w:rPr>
          <w:b/>
          <w:sz w:val="28"/>
          <w:szCs w:val="28"/>
        </w:rPr>
      </w:pPr>
    </w:p>
    <w:p w:rsidR="00DD4C11" w:rsidRDefault="00DD4C11" w:rsidP="00DD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DD4C11" w:rsidRDefault="00DD4C11" w:rsidP="00DD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эффективности развития </w:t>
      </w:r>
      <w:r w:rsidR="007435D5">
        <w:rPr>
          <w:b/>
          <w:sz w:val="28"/>
          <w:szCs w:val="28"/>
        </w:rPr>
        <w:t>Евстратовского</w:t>
      </w:r>
      <w:r>
        <w:rPr>
          <w:b/>
          <w:sz w:val="28"/>
          <w:szCs w:val="28"/>
        </w:rPr>
        <w:t xml:space="preserve"> сельского поселения</w:t>
      </w:r>
    </w:p>
    <w:p w:rsidR="00DD4C11" w:rsidRDefault="00DD4C11" w:rsidP="00DD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Россошанского муниципального района Воронежской области</w:t>
      </w:r>
    </w:p>
    <w:p w:rsidR="00DD4C11" w:rsidRDefault="00DD4C11" w:rsidP="00DD4C11">
      <w:pPr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654"/>
        <w:gridCol w:w="1560"/>
        <w:gridCol w:w="992"/>
        <w:gridCol w:w="1134"/>
        <w:gridCol w:w="1276"/>
        <w:gridCol w:w="1701"/>
      </w:tblGrid>
      <w:tr w:rsidR="00DD4C11" w:rsidTr="004B72E9">
        <w:trPr>
          <w:trHeight w:val="246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показателя*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D4C11" w:rsidTr="004B72E9">
        <w:trPr>
          <w:trHeight w:val="246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C510F2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C510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C510F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Pr="00F06CAF" w:rsidRDefault="00DD4C11" w:rsidP="00C51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Pr="00F06CAF" w:rsidRDefault="00DD4C11" w:rsidP="00C51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Уточнённый план 2019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C510F2">
            <w:pPr>
              <w:rPr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ind w:righ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Pr="004A4830" w:rsidRDefault="004A4830" w:rsidP="004B7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Pr="004A4830" w:rsidRDefault="004A4830" w:rsidP="004B7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Pr="004A4830" w:rsidRDefault="004A4830" w:rsidP="004B7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b/>
                <w:sz w:val="28"/>
                <w:szCs w:val="28"/>
              </w:rPr>
              <w:t>отчётным</w:t>
            </w:r>
            <w:proofErr w:type="gramEnd"/>
            <w:r>
              <w:rPr>
                <w:b/>
                <w:sz w:val="28"/>
                <w:szCs w:val="28"/>
              </w:rPr>
              <w:t xml:space="preserve">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4,9%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7,1%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3,3%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Удельный вес недоимки по налогу на имущество </w:t>
            </w:r>
            <w:r>
              <w:rPr>
                <w:b/>
                <w:sz w:val="28"/>
                <w:szCs w:val="28"/>
              </w:rPr>
              <w:lastRenderedPageBreak/>
              <w:t xml:space="preserve">физических лиц на 1 января года, следующего за </w:t>
            </w:r>
            <w:proofErr w:type="gramStart"/>
            <w:r>
              <w:rPr>
                <w:b/>
                <w:sz w:val="28"/>
                <w:szCs w:val="28"/>
              </w:rPr>
              <w:t>отчётным</w:t>
            </w:r>
            <w:proofErr w:type="gramEnd"/>
            <w:r>
              <w:rPr>
                <w:b/>
                <w:sz w:val="28"/>
                <w:szCs w:val="28"/>
              </w:rPr>
              <w:t xml:space="preserve">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73,6%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118,4%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36,7%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поселений в мероприятиях государственных программ Воронежской области (за исключением проектов в рамках развития инициативного бюджетирования)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поселения в областных и федеральных конкурсах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Доля населения, проживающего на территории поселения участвующего в осуществлении территориального общественного самоуправления  (ТОС)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83,0%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82,0%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82,0%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владельцев зданий, земельных участков (в том числе, если права на земельные участки не оформлены)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проектов в рамках развития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Доля </w:t>
            </w:r>
            <w:r>
              <w:rPr>
                <w:b/>
                <w:color w:val="000000"/>
                <w:sz w:val="28"/>
                <w:szCs w:val="28"/>
              </w:rPr>
              <w:t xml:space="preserve">зарегистрированных объектов недвижимости от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33,3%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76,5%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80,0%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50,8%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49,4%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Охват населения услугой по сбору и вывозу твёрдых коммунальных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55,03%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60,72%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9204E9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90,1%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Доля обеспеченности оборудованными площадками для сбора твёрдых коммунальных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мест захоронения (кладбищ)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ind w:left="-108" w:right="-1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9204E9" w:rsidP="004B72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9204E9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4,95%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9204E9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5,2%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Уровень взаимодействия органов местного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C11" w:rsidRDefault="00DD4C11" w:rsidP="004B7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4A4830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55,57%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9204E9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80,0</w:t>
            </w:r>
            <w:r w:rsidR="004A4830">
              <w:rPr>
                <w:rFonts w:ascii="Calibri" w:hAnsi="Calibri" w:cs="Calibri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4C11" w:rsidTr="004B72E9">
        <w:trPr>
          <w:trHeight w:val="8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DD4C1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11" w:rsidRDefault="00DD4C11" w:rsidP="00C510F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Соответствие информации о деятельности органов местного самоуправления, размещённой на официальном сайте муниципального образования, требованиям законодательства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2E9" w:rsidRDefault="004B72E9" w:rsidP="004B7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D4C11" w:rsidRDefault="00DD4C11" w:rsidP="004B72E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DD4C11" w:rsidRDefault="00DD4C11" w:rsidP="004B72E9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9204E9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94,0%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9204E9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96,7%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11" w:rsidRDefault="009204E9" w:rsidP="004B72E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11" w:rsidRDefault="00DD4C11" w:rsidP="00C510F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14914" w:rsidRDefault="00F14914"/>
    <w:sectPr w:rsidR="00F14914" w:rsidSect="00DD4C11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4C11"/>
    <w:rsid w:val="001143F2"/>
    <w:rsid w:val="003B1445"/>
    <w:rsid w:val="00440E94"/>
    <w:rsid w:val="004A4830"/>
    <w:rsid w:val="004B72E9"/>
    <w:rsid w:val="007435D5"/>
    <w:rsid w:val="009204E9"/>
    <w:rsid w:val="00DD4C11"/>
    <w:rsid w:val="00F1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6" w:lineRule="exact"/>
        <w:ind w:left="6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1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Кисель</cp:lastModifiedBy>
  <cp:revision>5</cp:revision>
  <dcterms:created xsi:type="dcterms:W3CDTF">2019-07-02T05:42:00Z</dcterms:created>
  <dcterms:modified xsi:type="dcterms:W3CDTF">2019-07-03T12:49:00Z</dcterms:modified>
</cp:coreProperties>
</file>